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3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郑济高铁濮阳东站基本情况介绍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spacing w:line="600" w:lineRule="exact"/>
        <w:ind w:firstLine="720" w:firstLineChars="200"/>
        <w:rPr>
          <w:rFonts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郑济高速铁路（郑州—济南）设计时速350km/h，线路全长380公里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是河南省与山东省规划建设的一条高速铁路干线，起自郑州东站，止于济南西站，是河南省“米”字形高铁网络战略的重要组成部分，也是山东“三横三纵”综合运输通道的组成部分。</w:t>
      </w:r>
    </w:p>
    <w:p>
      <w:pPr>
        <w:spacing w:line="600" w:lineRule="exact"/>
        <w:ind w:firstLine="720" w:firstLineChars="200"/>
        <w:rPr>
          <w:rFonts w:ascii="仿宋" w:hAnsi="仿宋" w:eastAsia="仿宋" w:cs="仿宋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濮阳东站位于市城区东部经一路绿化廊道内（中原路以南、黄河路以北），设置东西两个站场，东西宽150米，共6台14线（含4条正线），其中郑济铁路场3台7线，预留城际场3台7线。濮阳东站建筑面积26000平方米，高峰小时集聚人数6500人，年客流发送量预计1580万人，能够满足高铁站客运枢纽功能需要。站房整体按照“全互通，不对流，零换乘，无障碍”原则和航站楼的理念设计，车站内部交通组织采用“高进低出”的立体流线模式，西站房按三层布局，一层为出站通道及综合换乘中心，二、三层为候车、进站层。外部交通组织通过匝道、落客平台和双侧东西向车辆通道与城市快速路网相连通。</w:t>
      </w:r>
    </w:p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6"/>
          <w:szCs w:val="36"/>
          <w:lang w:eastAsia="zh-CN"/>
        </w:rPr>
        <w:t>濮阳东站</w:t>
      </w:r>
      <w:r>
        <w:rPr>
          <w:rFonts w:hint="eastAsia" w:ascii="仿宋" w:hAnsi="仿宋" w:eastAsia="仿宋" w:cs="仿宋"/>
          <w:color w:val="000000"/>
          <w:sz w:val="36"/>
          <w:szCs w:val="36"/>
        </w:rPr>
        <w:t>站前广场南北280米，东西196米，面积54880平方米。雕塑位于广场南北向、东西向轴线交叉点。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both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A4E43"/>
    <w:rsid w:val="09EA4E43"/>
    <w:rsid w:val="1C1246CD"/>
    <w:rsid w:val="5F7C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napToGrid w:val="0"/>
      <w:spacing w:before="100" w:beforeAutospacing="1" w:line="360" w:lineRule="auto"/>
      <w:ind w:firstLineChars="0"/>
      <w:jc w:val="both"/>
      <w:textAlignment w:val="baseline"/>
    </w:pPr>
    <w:rPr>
      <w:rFonts w:ascii="宋体" w:hAnsi="宋体" w:eastAsia="宋体" w:cs="Times New Roman"/>
      <w:b/>
      <w:bCs/>
      <w:kern w:val="2"/>
      <w:sz w:val="28"/>
      <w:szCs w:val="28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2021-01-18T09:55:00Z</dcterms:created>
  <dc:creator>Administrator</dc:creator>
  <cp:lastModifiedBy>Administrator</cp:lastModifiedBy>
  <dcterms:modified xsi:type="dcterms:W3CDTF">2021-01-18T09:56:48Z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