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600" w:lineRule="exact"/>
        <w:jc w:val="both"/>
        <w:rPr>
          <w:rFonts w:hint="eastAsia" w:ascii="黑体" w:hAnsi="黑体" w:eastAsia="黑体" w:cs="黑体"/>
          <w:b w:val="0"/>
          <w:bCs/>
          <w:color w:val="000000"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color w:val="000000"/>
          <w:sz w:val="36"/>
          <w:szCs w:val="36"/>
        </w:rPr>
        <w:t>附件</w:t>
      </w:r>
      <w:r>
        <w:rPr>
          <w:rFonts w:hint="eastAsia" w:ascii="黑体" w:hAnsi="黑体" w:eastAsia="黑体" w:cs="黑体"/>
          <w:b w:val="0"/>
          <w:bCs/>
          <w:color w:val="000000"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 w:val="0"/>
          <w:bCs/>
          <w:color w:val="000000"/>
          <w:sz w:val="36"/>
          <w:szCs w:val="36"/>
        </w:rPr>
        <w:t xml:space="preserve"> </w:t>
      </w:r>
    </w:p>
    <w:p>
      <w:pPr>
        <w:rPr>
          <w:rFonts w:hint="eastAsia"/>
        </w:rPr>
      </w:pPr>
    </w:p>
    <w:p>
      <w:pPr>
        <w:pStyle w:val="3"/>
        <w:widowControl/>
        <w:spacing w:before="0" w:beforeAutospacing="0" w:after="0" w:afterAutospacing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  <w:t>郑济高铁濮阳东站站前广场主体雕塑公开征集设计方案招标公告</w:t>
      </w:r>
      <w:bookmarkEnd w:id="0"/>
    </w:p>
    <w:p>
      <w:pPr>
        <w:rPr>
          <w:rFonts w:hint="eastAsia"/>
        </w:rPr>
      </w:pP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为彰显濮阳市城市特色、塑造城市个性，更好地展现绿色濮阳、宜居濮阳、文明濮阳的城市风貌，我市拟在郑济铁路濮阳东站站前广场建设广场雕塑。现对濮阳市郑济高铁站前广场设计方案进行公开征集招标。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招标人为濮阳市自然资源和规划局。</w:t>
      </w:r>
    </w:p>
    <w:p>
      <w:pPr>
        <w:widowControl/>
        <w:spacing w:line="560" w:lineRule="exact"/>
        <w:ind w:firstLine="800"/>
        <w:rPr>
          <w:rFonts w:ascii="黑体" w:hAnsi="黑体" w:eastAsia="黑体" w:cs="黑体"/>
          <w:color w:val="000000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</w:rPr>
        <w:t>一、项目概况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1.雕塑位置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该雕塑位于站前广场中轴线交叉点（如图）。</w:t>
      </w:r>
    </w:p>
    <w:p>
      <w:pPr>
        <w:widowControl/>
        <w:ind w:firstLine="800"/>
        <w:rPr>
          <w:rFonts w:ascii="仿宋_GB2312" w:hAnsi="仿宋_GB2312" w:eastAsia="仿宋_GB2312" w:cs="仿宋_GB2312"/>
          <w:color w:val="000000"/>
          <w:kern w:val="0"/>
          <w:sz w:val="36"/>
          <w:szCs w:val="36"/>
        </w:rPr>
      </w:pPr>
      <w:r>
        <w:rPr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2814955</wp:posOffset>
                </wp:positionV>
                <wp:extent cx="772160" cy="271780"/>
                <wp:effectExtent l="4445" t="4445" r="23495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hAnsi="仿宋_GB2312" w:eastAsia="仿宋_GB2312" w:cs="仿宋_GB231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</w:rPr>
                              <w:t>雕塑位置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4pt;margin-top:221.65pt;height:21.4pt;width:60.8pt;z-index:251661312;mso-width-relative:page;mso-height-relative:page;" coordsize="21600,21600" o:gfxdata="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afABfaAAAACwEAAA8AAAAA&#10;AAAAAQAgAAAAIgAAAGRycy9kb3ducmV2LnhtbFBLAQIUABQAAAAIAIdO4kAHQNLTEgIAAEMEAAAO&#10;AAAAAAAAAAEAIAAAACkBAABkcnMvZTJvRG9jLnhtbFBLBQYAAAAABgAGAFkBAACtBQAAAAA=&#10;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仿宋_GB2312" w:hAnsi="仿宋_GB2312" w:eastAsia="仿宋_GB2312" w:cs="仿宋_GB231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</w:rPr>
                        <w:t>雕塑位置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2554605</wp:posOffset>
                </wp:positionV>
                <wp:extent cx="635" cy="260350"/>
                <wp:effectExtent l="48895" t="0" r="6477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260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9.05pt;margin-top:201.15pt;height:20.5pt;width:0.05pt;z-index:251662336;mso-width-relative:page;mso-height-relative:page;" coordsize="21600,21600" o:gfxdata="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9D2ndkAAAALAQAADwAAAAAAAAABACAAAAAi&#10;AAAAZHJzL2Rvd25yZXYueG1sUEsBAhQAFAAAAAgAh07iQNJ+c4MJAgAA/gMAAA4AAAAAAAAAAQAg&#10;AAAAKAEAAGRycy9lMm9Eb2MueG1sUEsFBgAAAAAGAAYAWQEAAKMFAAAAAA==&#10;">
                <v:path arrowok="t"/>
                <v:fill focussize="0,0"/>
                <v:stroke endarrow="open"/>
                <v:imagedata o:title=""/>
                <o:lock v:ext="edit"/>
              </v:line>
            </w:pict>
          </mc:Fallback>
        </mc:AlternateContent>
      </w:r>
      <w:r>
        <w:rPr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2432050</wp:posOffset>
                </wp:positionV>
                <wp:extent cx="136525" cy="122555"/>
                <wp:effectExtent l="4445" t="4445" r="11430" b="635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1790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3.85pt;margin-top:191.5pt;height:9.65pt;width:10.75pt;z-index:251660288;mso-width-relative:page;mso-height-relative:page;" fillcolor="#FF0000" filled="t" coordsize="21600,21600" o:gfxdata="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54RznZAAAACwEAAA8AAAAAAAAAAQAgAAAAIgAAAGRycy9kb3ducmV2&#10;LnhtbFBLAQIUABQAAAAIAIdO4kAMwqRS+wEAACQEAAAOAAAAAAAAAAEAIAAAACgBAABkcnMvZTJv&#10;RG9jLnhtbFBLBQYAAAAABgAGAFkBAACVBQAAAAA=&#10;">
                <v:path/>
                <v:fill on="t"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kern w:val="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797560</wp:posOffset>
            </wp:positionH>
            <wp:positionV relativeFrom="page">
              <wp:posOffset>5344160</wp:posOffset>
            </wp:positionV>
            <wp:extent cx="6174105" cy="3465830"/>
            <wp:effectExtent l="0" t="0" r="17145" b="1270"/>
            <wp:wrapSquare wrapText="bothSides"/>
            <wp:docPr id="3" name="图片 2" descr="微信图片_2020040915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004091559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800"/>
        <w:rPr>
          <w:rFonts w:ascii="仿宋_GB2312" w:hAnsi="仿宋_GB2312" w:eastAsia="仿宋_GB2312" w:cs="仿宋_GB2312"/>
          <w:color w:val="000000"/>
          <w:kern w:val="0"/>
          <w:sz w:val="36"/>
          <w:szCs w:val="36"/>
        </w:rPr>
      </w:pPr>
      <w:r>
        <w:rPr>
          <w:rFonts w:ascii="仿宋_GB2312" w:hAnsi="仿宋_GB2312" w:eastAsia="仿宋_GB2312" w:cs="仿宋_GB2312"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3361055</wp:posOffset>
                </wp:positionV>
                <wp:extent cx="772160" cy="271780"/>
                <wp:effectExtent l="4445" t="4445" r="23495" b="952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16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仿宋_GB2312" w:hAnsi="仿宋_GB2312" w:eastAsia="仿宋_GB2312" w:cs="仿宋_GB2312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</w:rPr>
                              <w:t>雕塑位置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65pt;margin-top:264.65pt;height:21.4pt;width:60.8pt;z-index:251664384;mso-width-relative:page;mso-height-relative:page;" coordsize="21600,21600" o:gfxdata="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c7q/9oAAAALAQAADwAAAAAA&#10;AAABACAAAAAiAAAAZHJzL2Rvd25yZXYueG1sUEsBAhQAFAAAAAgAh07iQGUQ5coRAgAAQwQAAA4A&#10;AAAAAAAAAQAgAAAAKQEAAGRycy9lMm9Eb2MueG1sUEsFBgAAAAAGAAYAWQEAAKwFAAAAAA==&#10;">
                <v:path/>
                <v:fill focussize="0,0"/>
                <v:stroke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rFonts w:ascii="仿宋_GB2312" w:hAnsi="仿宋_GB2312" w:eastAsia="仿宋_GB2312" w:cs="仿宋_GB2312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</w:rPr>
                        <w:t>雕塑位置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hAnsi="仿宋_GB2312" w:eastAsia="仿宋_GB2312" w:cs="仿宋_GB2312"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3100705</wp:posOffset>
                </wp:positionV>
                <wp:extent cx="635" cy="260350"/>
                <wp:effectExtent l="53340" t="0" r="60325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260350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3.3pt;margin-top:244.15pt;height:20.5pt;width:0.05pt;z-index:251665408;mso-width-relative:page;mso-height-relative:page;" coordsize="21600,21600" o:gfxdata="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5Cecg2AAAAAsBAAAPAAAAAAAAAAEAIAAAACIA&#10;AABkcnMvZG93bnJldi54bWxQSwECFAAUAAAACACHTuJAwTjHpQkCAAD/AwAADgAAAAAAAAABACAA&#10;AAAnAQAAZHJzL2Uyb0RvYy54bWxQSwUGAAAAAAYABgBZAQAAogUAAAAA&#10;">
                <v:path arrowok="t"/>
                <v:fill focussize="0,0"/>
                <v:stroke weight="1.5pt" endarrow="open"/>
                <v:imagedata o:title=""/>
                <o:lock v:ext="edit"/>
              </v:line>
            </w:pict>
          </mc:Fallback>
        </mc:AlternateContent>
      </w:r>
      <w:r>
        <w:rPr>
          <w:rFonts w:ascii="仿宋_GB2312" w:hAnsi="仿宋_GB2312" w:eastAsia="仿宋_GB2312" w:cs="仿宋_GB2312"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2885440</wp:posOffset>
                </wp:positionV>
                <wp:extent cx="223520" cy="215265"/>
                <wp:effectExtent l="9525" t="9525" r="14605" b="2286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48999"/>
                          </a:srgbClr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4pt;margin-top:227.2pt;height:16.95pt;width:17.6pt;z-index:251663360;mso-width-relative:page;mso-height-relative:page;" fillcolor="#FF0000" filled="t" coordsize="21600,21600" o:gfxdata="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3quvZ3AAAAAsBAAAPAAAAAAAAAAEAIAAA&#10;ACIAAABkcnMvZG93bnJldi54bWxQSwECFAAUAAAACACHTuJAbbd05AgCAABGBAAADgAAAAAAAAAB&#10;ACAAAAArAQAAZHJzL2Uyb0RvYy54bWxQSwUGAAAAAAYABgBZAQAApQUAAAAA&#10;">
                <v:path/>
                <v:fill on="t" opacity="32112f" focussize="0,0"/>
                <v:stroke weight="1.5pt"/>
                <v:imagedata o:title=""/>
                <o:lock v:ext="edit"/>
              </v:shape>
            </w:pict>
          </mc:Fallback>
        </mc:AlternateContent>
      </w:r>
      <w:r>
        <w:rPr>
          <w:rFonts w:ascii="仿宋_GB2312" w:hAnsi="仿宋_GB2312" w:eastAsia="仿宋_GB2312" w:cs="仿宋_GB2312"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1133475</wp:posOffset>
            </wp:positionH>
            <wp:positionV relativeFrom="page">
              <wp:posOffset>941705</wp:posOffset>
            </wp:positionV>
            <wp:extent cx="5783580" cy="3648710"/>
            <wp:effectExtent l="0" t="0" r="7620" b="8890"/>
            <wp:wrapSquare wrapText="bothSides"/>
            <wp:docPr id="1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2.设计内容与要求</w:t>
      </w:r>
    </w:p>
    <w:p>
      <w:pPr>
        <w:ind w:firstLine="720" w:firstLineChars="200"/>
        <w:jc w:val="left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濮阳东站位于市城区东部经一路绿化廊道内（中原路以南、黄河路以北），建筑面积26000平方米，高峰小时集聚人数6500人，年客流发送量1580万人，能够满足高铁站客运枢纽功能需要。站房整体设计理念为。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雕塑的立意以颛顼·龙、“骑龙升天”文化为主题，突出濮阳多元文化底蕴，树立生态城市、宜居城市的绿色理念；同时还应与濮阳东站站房、广场周边环境相协调。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尺寸要求：底座11米×11米，高度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25-29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米。</w:t>
      </w:r>
    </w:p>
    <w:p>
      <w:pPr>
        <w:pStyle w:val="4"/>
        <w:widowControl/>
        <w:spacing w:before="0" w:beforeAutospacing="0" w:after="0" w:afterAutospacing="0" w:line="560" w:lineRule="exact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尺度设计应考虑濮阳市建市、高铁通车等重大事件、</w:t>
      </w:r>
    </w:p>
    <w:p>
      <w:pPr>
        <w:pStyle w:val="4"/>
        <w:widowControl/>
        <w:spacing w:before="0" w:beforeAutospacing="0" w:after="0" w:afterAutospacing="0" w:line="560" w:lineRule="exact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重要时间的寓意引入。</w:t>
      </w:r>
    </w:p>
    <w:p>
      <w:pPr>
        <w:widowControl/>
        <w:spacing w:line="560" w:lineRule="exact"/>
        <w:ind w:firstLine="720" w:firstLineChars="200"/>
        <w:rPr>
          <w:rFonts w:ascii="黑体" w:hAnsi="黑体" w:eastAsia="黑体" w:cs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</w:rPr>
        <w:t>二、参与要求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1.具有独立承担民事责任能力的雕塑家、高校设计专业学生或教师、设计公司、雕塑公司、自由设计师、雕塑创作爱好者、艺术创作团体及个人均可参加。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2.设计人员须持有《全国城市雕塑设计资格证书》或本专业技术职务资格证书。</w:t>
      </w:r>
    </w:p>
    <w:p>
      <w:pPr>
        <w:widowControl/>
        <w:spacing w:line="560" w:lineRule="exact"/>
        <w:ind w:firstLine="720" w:firstLineChars="200"/>
        <w:rPr>
          <w:rFonts w:ascii="黑体" w:hAnsi="黑体" w:eastAsia="黑体" w:cs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</w:rPr>
        <w:t>三、竞标程序及规则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1.投标人必须为设计方案的原创作作者，并依法享有著作权。提交的设计方案为首次发表且不侵犯任何其他人的知识产权。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2.投标成果包括方案设计图纸和文字说明等，以便于施工图设计；并提供适宜尺度的雕塑小样模型及充分反映设计意图的彩色效果图。投标人可根据需要自行决定模型比例。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3.投标方可提供多个方案参选，表现手法、材质、尺度不限。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4.本次招标的作品评选均将通过市民投票、专家评审、市委市政府研究决策等程序进行。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5.作品将由市民投票、专家评审结果综合打分，确定前三名获奖者；其中：一等奖1名，奖金10万元人民币；二等奖1名，奖金5万元人民币；三等奖1名，奖金3万元人民币。</w:t>
      </w:r>
    </w:p>
    <w:p>
      <w:pPr>
        <w:pStyle w:val="4"/>
        <w:widowControl/>
        <w:spacing w:before="0" w:beforeAutospacing="0" w:after="0" w:afterAutospacing="0" w:line="56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前三名获奖作品将按程序提交市委、市政府研究</w:t>
      </w:r>
    </w:p>
    <w:p>
      <w:pPr>
        <w:pStyle w:val="4"/>
        <w:widowControl/>
        <w:spacing w:before="0" w:beforeAutospacing="0" w:after="0" w:afterAutospacing="0" w:line="600" w:lineRule="exact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决策，最终确定中标设计方案。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6.入围作品知识产权归濮阳市自然资源和规划局。</w:t>
      </w:r>
    </w:p>
    <w:p>
      <w:pPr>
        <w:widowControl/>
        <w:spacing w:line="600" w:lineRule="exact"/>
        <w:ind w:firstLine="800"/>
        <w:rPr>
          <w:rFonts w:ascii="黑体" w:hAnsi="黑体" w:eastAsia="黑体" w:cs="黑体"/>
          <w:color w:val="000000"/>
          <w:kern w:val="0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kern w:val="0"/>
          <w:sz w:val="36"/>
          <w:szCs w:val="36"/>
        </w:rPr>
        <w:t>四、投稿时间、地址及有关事项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1.收稿截止日期：2021年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月5日</w:t>
      </w:r>
    </w:p>
    <w:p>
      <w:pPr>
        <w:pStyle w:val="4"/>
        <w:widowControl/>
        <w:spacing w:before="0" w:beforeAutospacing="0" w:after="0" w:afterAutospacing="0" w:line="600" w:lineRule="exact"/>
        <w:ind w:firstLine="1080" w:firstLineChars="3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入围时间：2021年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日</w:t>
      </w:r>
    </w:p>
    <w:p>
      <w:pPr>
        <w:pStyle w:val="4"/>
        <w:widowControl/>
        <w:spacing w:before="0" w:beforeAutospacing="0" w:after="0" w:afterAutospacing="0" w:line="600" w:lineRule="exact"/>
        <w:ind w:firstLine="1080" w:firstLineChars="3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汇报时间：2021年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日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2.联络人：游涛、张志远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3.电话（传真）：0393-6667229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4.地址：濮阳市振兴南路31号 濮阳市自然资源和规划局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5.电子邮箱:pyscxjgfmghk@163.com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黑体" w:hAnsi="黑体" w:eastAsia="黑体" w:cs="黑体"/>
          <w:color w:val="000000"/>
          <w:sz w:val="36"/>
          <w:szCs w:val="36"/>
        </w:rPr>
      </w:pPr>
      <w:r>
        <w:rPr>
          <w:rFonts w:hint="eastAsia" w:ascii="黑体" w:hAnsi="黑体" w:eastAsia="黑体" w:cs="黑体"/>
          <w:color w:val="000000"/>
          <w:sz w:val="36"/>
          <w:szCs w:val="36"/>
        </w:rPr>
        <w:t>五、重要声明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1.设计作品产生的费用由应征单位（个人）自行承担。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2.设计单位（个人）提交的设计作品无论入围与否，主办方均不予退还，由设计单位（个人）自行备份保留底稿。逾期报送的材料不纳入评选范围，亦不予退还。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3.设计单位（个人）必须是作品的合法拥有者，合法使用图片资料等素材，保证作品的原创性、真实性和合法性，对其作品依法享有完整的著作权。严禁抄袭、舞弊行为，不得侵犯他人的知识产权(著作权、商标权、专利权等)。如有发现，立即取消应征资格；若发生由此造成的任何纠纷，一切法律责任及给主办方造成的损失均由设计单位（个人）承担。设计方案应为原创，且未曾以任何形式发表、非公开作品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4.主办方对所有入围作品拥有知识产权、永久使用权、修改权和综合处理权，设计单位（个人）不得将设计作品转让或许可给主办方之外的其他单位、组织或个人使用，并同意主办方无偿对其作品进行集收出版、展示发布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5.雕塑建设完成后，在雕塑的合适位置注明设计单位（个人）。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6.设计方案中标单位（个人），将负责后续深化设计，其深化设计相关的费用按市场价另签协议，以确保作品的完整性，并配合主办方后续施工单位工作，完成景观及周边的施工、制作及安装等事宜。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7.报名单位（个人）可联系主办方进行现场踏勘，费用由报名单位自理。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8.本次活动所设奖金均包含产权转让费。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9.本次活动产生的一切争议均适用中华人民共和国相关法律。发生纠纷后，双方同意由主办方所在地仲裁委员会仲裁裁决。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10.凡参加本次征集活动的报名单位（个人），均被视为同意并接受以上要求，不再以书面或其他方式再予确认。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11.本次活动最终解释权归主办单位。</w:t>
      </w:r>
    </w:p>
    <w:p>
      <w:pPr>
        <w:pStyle w:val="4"/>
        <w:widowControl/>
        <w:spacing w:before="0" w:beforeAutospacing="0" w:after="0" w:afterAutospacing="0" w:line="600" w:lineRule="exact"/>
        <w:ind w:firstLine="720" w:firstLineChars="200"/>
        <w:rPr>
          <w:rFonts w:ascii="仿宋_GB2312" w:hAnsi="仿宋_GB2312" w:eastAsia="仿宋_GB2312" w:cs="仿宋_GB2312"/>
          <w:color w:val="000000"/>
          <w:sz w:val="36"/>
          <w:szCs w:val="36"/>
        </w:rPr>
      </w:pPr>
    </w:p>
    <w:p>
      <w:pPr>
        <w:pStyle w:val="4"/>
        <w:widowControl/>
        <w:spacing w:before="0" w:beforeAutospacing="0" w:after="0" w:afterAutospacing="0" w:line="600" w:lineRule="exact"/>
        <w:ind w:firstLine="5040" w:firstLineChars="1400"/>
        <w:rPr>
          <w:rFonts w:ascii="仿宋_GB2312" w:hAnsi="仿宋_GB2312" w:eastAsia="仿宋_GB2312" w:cs="仿宋_GB2312"/>
          <w:color w:val="000000"/>
          <w:sz w:val="36"/>
          <w:szCs w:val="36"/>
        </w:rPr>
      </w:pPr>
    </w:p>
    <w:p>
      <w:pPr>
        <w:pStyle w:val="4"/>
        <w:widowControl/>
        <w:spacing w:before="0" w:beforeAutospacing="0" w:after="0" w:afterAutospacing="0" w:line="600" w:lineRule="exact"/>
        <w:ind w:firstLine="5040" w:firstLineChars="1400"/>
        <w:rPr>
          <w:rFonts w:ascii="仿宋_GB2312" w:hAnsi="仿宋_GB2312" w:eastAsia="仿宋_GB2312" w:cs="仿宋_GB2312"/>
          <w:color w:val="000000"/>
          <w:sz w:val="36"/>
          <w:szCs w:val="36"/>
        </w:rPr>
      </w:pPr>
    </w:p>
    <w:p>
      <w:pPr>
        <w:pStyle w:val="4"/>
        <w:widowControl/>
        <w:spacing w:before="0" w:beforeAutospacing="0" w:after="0" w:afterAutospacing="0" w:line="600" w:lineRule="exact"/>
        <w:ind w:firstLine="5400" w:firstLineChars="1500"/>
        <w:rPr>
          <w:rFonts w:hint="eastAsia" w:ascii="仿宋_GB2312" w:hAnsi="仿宋_GB2312" w:eastAsia="仿宋_GB2312" w:cs="仿宋_GB2312"/>
          <w:color w:val="000000"/>
          <w:sz w:val="36"/>
          <w:szCs w:val="36"/>
        </w:rPr>
      </w:pP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年1月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color w:val="000000"/>
          <w:sz w:val="36"/>
          <w:szCs w:val="36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EA4E43"/>
    <w:rsid w:val="09EA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Calibri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2"/>
    <w:basedOn w:val="1"/>
    <w:next w:val="1"/>
    <w:qFormat/>
    <w:uiPriority w:val="0"/>
    <w:pPr>
      <w:keepNext/>
      <w:keepLines/>
      <w:snapToGrid w:val="0"/>
      <w:spacing w:before="100" w:beforeAutospacing="1" w:line="360" w:lineRule="auto"/>
      <w:ind w:firstLineChars="0"/>
      <w:jc w:val="both"/>
      <w:textAlignment w:val="baseline"/>
    </w:pPr>
    <w:rPr>
      <w:rFonts w:ascii="宋体" w:hAnsi="宋体" w:eastAsia="宋体" w:cs="Times New Roman"/>
      <w:b/>
      <w:bCs/>
      <w:kern w:val="2"/>
      <w:sz w:val="28"/>
      <w:szCs w:val="28"/>
      <w:lang w:val="en-US" w:eastAsia="zh-CN" w:bidi="ar-SA"/>
    </w:rPr>
  </w:style>
  <w:style w:type="paragraph" w:styleId="4">
    <w:name w:val="Normal (Web)"/>
    <w:basedOn w:val="1"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2021-01-18T09:55:00Z</dcterms:created>
  <dc:creator>Administrator</dc:creator>
  <cp:lastModifiedBy>Administrator</cp:lastModifiedBy>
  <dcterms:modified xsi:type="dcterms:W3CDTF">2021-01-18T09:55:36Z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